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E7" w:rsidRDefault="00533CE7">
      <w:pPr>
        <w:rPr>
          <w:rFonts w:ascii="Arial" w:hAnsi="Arial" w:cs="Arial"/>
          <w:color w:val="000000"/>
          <w:shd w:val="clear" w:color="auto" w:fill="FFFFFF"/>
        </w:rPr>
      </w:pPr>
    </w:p>
    <w:p w:rsidR="00533CE7" w:rsidRPr="00533CE7" w:rsidRDefault="0075250D" w:rsidP="00533CE7">
      <w:pPr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hyperlink r:id="rId4" w:history="1">
        <w:r w:rsidR="00533CE7" w:rsidRPr="00533CE7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25 сентября пройдет Единый день безопасности</w:t>
        </w:r>
      </w:hyperlink>
    </w:p>
    <w:p w:rsidR="00533CE7" w:rsidRPr="00533CE7" w:rsidRDefault="00533CE7" w:rsidP="00533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25 сентября, по всей республике пройдет Единый день безопасности. </w:t>
      </w:r>
    </w:p>
    <w:p w:rsidR="00533CE7" w:rsidRPr="00533CE7" w:rsidRDefault="00533CE7" w:rsidP="00533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Задачи Единого дня безопасности – формирование совместными усилиями в обществе культуры безопасности жизнедеятельности, проведение образовательно-воспитательной работы с подрастающим поколением, пропаганда безопасных условий проживания населения. </w:t>
      </w:r>
    </w:p>
    <w:p w:rsidR="00533CE7" w:rsidRPr="00533CE7" w:rsidRDefault="00533CE7" w:rsidP="00533C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Целью проведения данного мероприятия является максимальное снижение гибели людей от внешних причин.</w:t>
      </w:r>
    </w:p>
    <w:p w:rsidR="00533CE7" w:rsidRDefault="00533CE7" w:rsidP="00533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ab/>
        <w:t xml:space="preserve">В этот день все усилия организаторов (МЧС, МВД, Минздрава, БОКК) будут направлены на формирование в обществе культуры безопасности жизнедеятельности, обучение населения правилам поведения в условиях пожара, а также отработку планов эвакуации при пожаре.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Проблема безопасности жизнедеятельности человека в современных условиях – одна из самых актуальных. Среда обитания человека стремительно изменяется, что стало особенно заметно в последние десятилетия. Жизнедеятельность людей невозможна без использования современных технологий, человек продолжает совершенствовать производство и создает для себя все более удобные и привлекательные условия для жизни. Но технический прогресс имеет и обратную сторону. В наш век научных технологий и разработок с каждым годом в мире все больше и больше происходит техногенных аварий. Причины таких ЧС различны: нарушение технологии производства, старение и износ оборудования. Но все же главной причиной является человеческий фактор, когда из-за ошибки одного человека подвергаются опасности жизнь и здоровье большого количества людей. К сожалению, отношение большинства людей к безопасности довольно скептическое. Твердую убежденность в неуязвимости сложно перебороть и практически невозможно изменить, пока не случаются трагедии.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Каждое рабочее место имеет свои специфические пожарные риски, и, в свою очередь, должно иметь свои собственные превентивные меры и тщательно отработанные процедуры для борьбы с этими угрозами.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Вне зависимости от того на каком месте работаете, </w:t>
      </w: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есть несколько основных советов, которым каждый должен следовать, чтобы поддерживать пожарную безопасность на рабочем месте. И, как бы горько не звучала фраза «учиться лучше на чужих ошибках», нужно сделать выводы и задуматься о том, что каждый из нас делает для собственной безопасности. Кто предупрежден, тот вооружен, говорится в известной пословице.</w:t>
      </w:r>
    </w:p>
    <w:p w:rsidR="00533CE7" w:rsidRDefault="00533CE7" w:rsidP="00533C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 Каждый работник должен четко понимать, что</w:t>
      </w:r>
      <w:r w:rsidR="007525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bookmarkStart w:id="0" w:name="_GoBack"/>
      <w:bookmarkEnd w:id="0"/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одясь на рабочем месте</w:t>
      </w: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нужно строго соблюдать правила пожарной безопасности.</w:t>
      </w:r>
    </w:p>
    <w:p w:rsidR="00533CE7" w:rsidRDefault="00533CE7" w:rsidP="00533C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533CE7">
        <w:rPr>
          <w:rFonts w:ascii="Times New Roman" w:hAnsi="Times New Roman" w:cs="Times New Roman"/>
          <w:color w:val="4472C4" w:themeColor="accent5"/>
          <w:sz w:val="30"/>
          <w:szCs w:val="30"/>
          <w:shd w:val="clear" w:color="auto" w:fill="FFFFFF"/>
        </w:rPr>
        <w:t>Запомните несколько рекомендаций</w:t>
      </w: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: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следует содержать в чистоте и порядке свое рабочее место;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загромождайте проходы и выходы различными предметами и оборудованием;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курите только в специально отведенных местах;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перегружайте сеть одновременным включением электроприборов;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используйте бытовые чайники, микроволновые печи, тостеры и водонагреватели только в специально отведенных помещениях на огнестойких подставках;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используйте удлинители для включения электрообогревателей, кондиционеров, электроплит, серверов; не разводите в помещениях открытый огонь;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храните в помещении легковоспламеняющиеся жидкости;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изучите таблички с номерами телефонов экстренных служб, в том числе телефон МЧС, а также фамилии ответственных за противопожарную безопасность;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изучите план эвакуации при пожаре;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изучите инструкцию по применению первичных средств пожаротушения;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 окончании рабочего дня выключайте из сети электроприборы.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533CE7" w:rsidRPr="00533CE7" w:rsidRDefault="00533CE7" w:rsidP="00533CE7">
      <w:pPr>
        <w:spacing w:line="240" w:lineRule="auto"/>
        <w:ind w:firstLine="708"/>
        <w:jc w:val="both"/>
        <w:rPr>
          <w:rFonts w:ascii="Times New Roman" w:hAnsi="Times New Roman" w:cs="Times New Roman"/>
          <w:color w:val="4472C4" w:themeColor="accent5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4472C4" w:themeColor="accent5"/>
          <w:sz w:val="30"/>
          <w:szCs w:val="30"/>
          <w:shd w:val="clear" w:color="auto" w:fill="FFFFFF"/>
        </w:rPr>
        <w:t xml:space="preserve">Если вы услышали звук пожарной сигнализации в колледже: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паникуйте;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покиньте помещение по эвакуационным знакам;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позвоните по телефону 112;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двигайтесь в противоположную сторону от дыма, пригнувшись к полу, прикрыв органы дыхания. </w:t>
      </w:r>
    </w:p>
    <w:p w:rsidR="00533CE7" w:rsidRDefault="00533CE7" w:rsidP="00533C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533CE7" w:rsidRPr="00533CE7" w:rsidRDefault="00533CE7" w:rsidP="00533CE7">
      <w:pPr>
        <w:spacing w:line="240" w:lineRule="auto"/>
        <w:ind w:firstLine="708"/>
        <w:jc w:val="both"/>
        <w:rPr>
          <w:rFonts w:ascii="Times New Roman" w:hAnsi="Times New Roman" w:cs="Times New Roman"/>
          <w:color w:val="4472C4" w:themeColor="accent5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4472C4" w:themeColor="accent5"/>
          <w:sz w:val="30"/>
          <w:szCs w:val="30"/>
          <w:shd w:val="clear" w:color="auto" w:fill="FFFFFF"/>
        </w:rPr>
        <w:t xml:space="preserve">Если начался пожар на рабочем месте: </w:t>
      </w:r>
    </w:p>
    <w:p w:rsidR="00533CE7" w:rsidRDefault="00533CE7" w:rsidP="00533C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паникуйте, позвоните по телефону 112;</w:t>
      </w:r>
    </w:p>
    <w:p w:rsidR="00533CE7" w:rsidRDefault="00533CE7" w:rsidP="00533C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отключите электроприборы; </w:t>
      </w:r>
    </w:p>
    <w:p w:rsidR="0060120D" w:rsidRDefault="00533CE7" w:rsidP="00533C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оповестите о пожаре коллег; </w:t>
      </w:r>
    </w:p>
    <w:p w:rsidR="00533CE7" w:rsidRDefault="00533CE7" w:rsidP="00533C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 возможности воспользуйтесь огнетушителем;</w:t>
      </w:r>
    </w:p>
    <w:p w:rsidR="00894F73" w:rsidRDefault="00533CE7" w:rsidP="00533CE7">
      <w:pPr>
        <w:spacing w:after="0" w:line="240" w:lineRule="auto"/>
        <w:ind w:right="5669" w:firstLine="708"/>
        <w:jc w:val="both"/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покиньте </w:t>
      </w:r>
      <w:r w:rsidRPr="00533CE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помещение.</w:t>
      </w:r>
      <w:r w:rsidRPr="00533CE7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533CE7">
        <w:rPr>
          <w:rFonts w:ascii="Times New Roman" w:hAnsi="Times New Roman" w:cs="Times New Roman"/>
          <w:color w:val="000000"/>
          <w:sz w:val="30"/>
          <w:szCs w:val="30"/>
        </w:rPr>
        <w:br/>
      </w:r>
    </w:p>
    <w:sectPr w:rsidR="0089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E7"/>
    <w:rsid w:val="00533CE7"/>
    <w:rsid w:val="0060120D"/>
    <w:rsid w:val="0075250D"/>
    <w:rsid w:val="0089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25FC"/>
  <w15:chartTrackingRefBased/>
  <w15:docId w15:val="{3139C6A8-4E4F-4D7F-A222-F5556FE4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lozhin.by/08092025/25-sentyabrya-projdet-edinyj-den-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2025-09-10T08:01:00Z</dcterms:created>
  <dcterms:modified xsi:type="dcterms:W3CDTF">2025-09-10T08:47:00Z</dcterms:modified>
</cp:coreProperties>
</file>